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5A86" w14:textId="445DCFCB" w:rsidR="00456711" w:rsidRPr="00EA7FED" w:rsidRDefault="00D45366" w:rsidP="005424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EQUIPMENT</w:t>
      </w:r>
    </w:p>
    <w:p w14:paraId="6795EE21" w14:textId="44AC6C38" w:rsidR="00EA7FED" w:rsidRPr="00EA7FED" w:rsidRDefault="00B9004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following equipment owned by the University of Idaho (UI) is available </w:t>
      </w:r>
      <w:r w:rsidR="00A52613">
        <w:rPr>
          <w:rFonts w:asciiTheme="majorBidi" w:hAnsiTheme="majorBidi" w:cstheme="majorBidi"/>
          <w:sz w:val="24"/>
          <w:szCs w:val="24"/>
        </w:rPr>
        <w:t>to aid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52613">
        <w:rPr>
          <w:rFonts w:asciiTheme="majorBidi" w:hAnsiTheme="majorBidi" w:cstheme="majorBidi"/>
          <w:sz w:val="24"/>
          <w:szCs w:val="24"/>
        </w:rPr>
        <w:t>projects using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1D70">
        <w:rPr>
          <w:rFonts w:asciiTheme="majorBidi" w:hAnsiTheme="majorBidi" w:cstheme="majorBidi"/>
          <w:sz w:val="24"/>
          <w:szCs w:val="24"/>
        </w:rPr>
        <w:t xml:space="preserve">proposed </w:t>
      </w:r>
      <w:r>
        <w:rPr>
          <w:rFonts w:asciiTheme="majorBidi" w:hAnsiTheme="majorBidi" w:cstheme="majorBidi"/>
          <w:sz w:val="24"/>
          <w:szCs w:val="24"/>
        </w:rPr>
        <w:t>U</w:t>
      </w:r>
      <w:r w:rsidR="005A1D70">
        <w:rPr>
          <w:rFonts w:asciiTheme="majorBidi" w:hAnsiTheme="majorBidi" w:cstheme="majorBidi"/>
          <w:sz w:val="24"/>
          <w:szCs w:val="24"/>
        </w:rPr>
        <w:t xml:space="preserve">nmanned </w:t>
      </w:r>
      <w:r>
        <w:rPr>
          <w:rFonts w:asciiTheme="majorBidi" w:hAnsiTheme="majorBidi" w:cstheme="majorBidi"/>
          <w:sz w:val="24"/>
          <w:szCs w:val="24"/>
        </w:rPr>
        <w:t>A</w:t>
      </w:r>
      <w:r w:rsidR="005A1D70">
        <w:rPr>
          <w:rFonts w:asciiTheme="majorBidi" w:hAnsiTheme="majorBidi" w:cstheme="majorBidi"/>
          <w:sz w:val="24"/>
          <w:szCs w:val="24"/>
        </w:rPr>
        <w:t xml:space="preserve">erial </w:t>
      </w:r>
      <w:r>
        <w:rPr>
          <w:rFonts w:asciiTheme="majorBidi" w:hAnsiTheme="majorBidi" w:cstheme="majorBidi"/>
          <w:sz w:val="24"/>
          <w:szCs w:val="24"/>
        </w:rPr>
        <w:t>S</w:t>
      </w:r>
      <w:r w:rsidR="005A1D70">
        <w:rPr>
          <w:rFonts w:asciiTheme="majorBidi" w:hAnsiTheme="majorBidi" w:cstheme="majorBidi"/>
          <w:sz w:val="24"/>
          <w:szCs w:val="24"/>
        </w:rPr>
        <w:t>ystem (UAS)</w:t>
      </w:r>
      <w:r>
        <w:rPr>
          <w:rFonts w:asciiTheme="majorBidi" w:hAnsiTheme="majorBidi" w:cstheme="majorBidi"/>
          <w:sz w:val="24"/>
          <w:szCs w:val="24"/>
        </w:rPr>
        <w:t xml:space="preserve"> Lidar system</w:t>
      </w:r>
      <w:r w:rsidR="00A52613">
        <w:rPr>
          <w:rFonts w:asciiTheme="majorBidi" w:hAnsiTheme="majorBidi" w:cstheme="majorBidi"/>
          <w:sz w:val="24"/>
          <w:szCs w:val="24"/>
        </w:rPr>
        <w:t xml:space="preserve"> or for maintenance and repair of the</w:t>
      </w:r>
      <w:r w:rsidR="005A1D70">
        <w:rPr>
          <w:rFonts w:asciiTheme="majorBidi" w:hAnsiTheme="majorBidi" w:cstheme="majorBidi"/>
          <w:sz w:val="24"/>
          <w:szCs w:val="24"/>
        </w:rPr>
        <w:t xml:space="preserve"> proposed</w:t>
      </w:r>
      <w:r w:rsidR="00A52613">
        <w:rPr>
          <w:rFonts w:asciiTheme="majorBidi" w:hAnsiTheme="majorBidi" w:cstheme="majorBidi"/>
          <w:sz w:val="24"/>
          <w:szCs w:val="24"/>
        </w:rPr>
        <w:t xml:space="preserve"> UAS Lidar system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2CABEE42" w14:textId="4F405C16" w:rsidR="00EA7FED" w:rsidRPr="00542471" w:rsidRDefault="003A479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2471">
        <w:rPr>
          <w:rFonts w:asciiTheme="majorBidi" w:hAnsiTheme="majorBidi" w:cstheme="majorBidi"/>
          <w:b/>
          <w:bCs/>
          <w:sz w:val="24"/>
          <w:szCs w:val="24"/>
        </w:rPr>
        <w:t>Unmanned Aerial Systems (UAS, i.e., Drones)</w:t>
      </w:r>
    </w:p>
    <w:p w14:paraId="661D13B7" w14:textId="00C658D5" w:rsidR="00A52613" w:rsidRPr="00A52613" w:rsidRDefault="00A52613" w:rsidP="00A526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UI owns the following UAS that are registered with the Federal Aviation Administration and fully-insured for liability through the State of Idaho:</w:t>
      </w:r>
    </w:p>
    <w:p w14:paraId="09D9E199" w14:textId="443DFF10" w:rsidR="00EA7FED" w:rsidRDefault="00A52613" w:rsidP="00746C3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(1) </w:t>
      </w:r>
      <w:r w:rsidR="00746C31">
        <w:rPr>
          <w:rFonts w:asciiTheme="majorBidi" w:hAnsiTheme="majorBidi" w:cstheme="majorBidi"/>
          <w:sz w:val="24"/>
          <w:szCs w:val="24"/>
        </w:rPr>
        <w:t>DJI M</w:t>
      </w:r>
      <w:r>
        <w:rPr>
          <w:rFonts w:asciiTheme="majorBidi" w:hAnsiTheme="majorBidi" w:cstheme="majorBidi"/>
          <w:sz w:val="24"/>
          <w:szCs w:val="24"/>
        </w:rPr>
        <w:t xml:space="preserve">atrice </w:t>
      </w:r>
      <w:r w:rsidR="00746C31">
        <w:rPr>
          <w:rFonts w:asciiTheme="majorBidi" w:hAnsiTheme="majorBidi" w:cstheme="majorBidi"/>
          <w:sz w:val="24"/>
          <w:szCs w:val="24"/>
        </w:rPr>
        <w:t>600</w:t>
      </w:r>
      <w:r>
        <w:rPr>
          <w:rFonts w:asciiTheme="majorBidi" w:hAnsiTheme="majorBidi" w:cstheme="majorBidi"/>
          <w:sz w:val="24"/>
          <w:szCs w:val="24"/>
        </w:rPr>
        <w:t xml:space="preserve"> with the M600 A3 series controller</w:t>
      </w:r>
      <w:r w:rsidR="00E17226">
        <w:rPr>
          <w:rFonts w:asciiTheme="majorBidi" w:hAnsiTheme="majorBidi" w:cstheme="majorBidi"/>
          <w:sz w:val="24"/>
          <w:szCs w:val="24"/>
        </w:rPr>
        <w:t>:</w:t>
      </w:r>
      <w:r w:rsidR="00CF2CE3">
        <w:rPr>
          <w:rFonts w:asciiTheme="majorBidi" w:hAnsiTheme="majorBidi" w:cstheme="majorBidi"/>
          <w:sz w:val="24"/>
          <w:szCs w:val="24"/>
        </w:rPr>
        <w:t xml:space="preserve"> maximum flight time 40 minutes, payload capacity 5.5kg</w:t>
      </w:r>
    </w:p>
    <w:p w14:paraId="4A406146" w14:textId="196EEF64" w:rsidR="00746C31" w:rsidRDefault="00A52613" w:rsidP="00746C3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(1) </w:t>
      </w:r>
      <w:r w:rsidR="00746C31">
        <w:rPr>
          <w:rFonts w:asciiTheme="majorBidi" w:hAnsiTheme="majorBidi" w:cstheme="majorBidi"/>
          <w:sz w:val="24"/>
          <w:szCs w:val="24"/>
        </w:rPr>
        <w:t>DJI Matrice M300 R</w:t>
      </w:r>
      <w:r>
        <w:rPr>
          <w:rFonts w:asciiTheme="majorBidi" w:hAnsiTheme="majorBidi" w:cstheme="majorBidi"/>
          <w:sz w:val="24"/>
          <w:szCs w:val="24"/>
        </w:rPr>
        <w:t>eal-</w:t>
      </w:r>
      <w:r w:rsidR="00746C31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ime </w:t>
      </w:r>
      <w:r w:rsidR="00746C31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inematic</w:t>
      </w:r>
      <w:r w:rsidR="00E17226">
        <w:rPr>
          <w:rFonts w:asciiTheme="majorBidi" w:hAnsiTheme="majorBidi" w:cstheme="majorBidi"/>
          <w:sz w:val="24"/>
          <w:szCs w:val="24"/>
        </w:rPr>
        <w:t>:</w:t>
      </w:r>
      <w:r w:rsidR="003A479A">
        <w:rPr>
          <w:rFonts w:asciiTheme="majorBidi" w:hAnsiTheme="majorBidi" w:cstheme="majorBidi"/>
          <w:sz w:val="24"/>
          <w:szCs w:val="24"/>
        </w:rPr>
        <w:t xml:space="preserve"> </w:t>
      </w:r>
      <w:r w:rsidR="00CF2CE3">
        <w:rPr>
          <w:rFonts w:asciiTheme="majorBidi" w:hAnsiTheme="majorBidi" w:cstheme="majorBidi"/>
          <w:sz w:val="24"/>
          <w:szCs w:val="24"/>
        </w:rPr>
        <w:t>maximum flight time 55 minutes, payload capacity 2.7kg</w:t>
      </w:r>
    </w:p>
    <w:p w14:paraId="0CF98B4F" w14:textId="4FE29C5B" w:rsidR="00746C31" w:rsidRDefault="00A52613" w:rsidP="00746C3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(1) </w:t>
      </w:r>
      <w:r w:rsidR="00746C31">
        <w:rPr>
          <w:rFonts w:asciiTheme="majorBidi" w:hAnsiTheme="majorBidi" w:cstheme="majorBidi"/>
          <w:sz w:val="24"/>
          <w:szCs w:val="24"/>
        </w:rPr>
        <w:t>DJI Matrice M210</w:t>
      </w:r>
      <w:r w:rsidR="00EF7D88">
        <w:rPr>
          <w:rFonts w:asciiTheme="majorBidi" w:hAnsiTheme="majorBidi" w:cstheme="majorBidi"/>
          <w:sz w:val="24"/>
          <w:szCs w:val="24"/>
        </w:rPr>
        <w:t>:</w:t>
      </w:r>
      <w:r w:rsidR="003A479A">
        <w:rPr>
          <w:rFonts w:asciiTheme="majorBidi" w:hAnsiTheme="majorBidi" w:cstheme="majorBidi"/>
          <w:sz w:val="24"/>
          <w:szCs w:val="24"/>
        </w:rPr>
        <w:t xml:space="preserve"> </w:t>
      </w:r>
      <w:r w:rsidR="00CF2CE3">
        <w:rPr>
          <w:rFonts w:asciiTheme="majorBidi" w:hAnsiTheme="majorBidi" w:cstheme="majorBidi"/>
          <w:sz w:val="24"/>
          <w:szCs w:val="24"/>
        </w:rPr>
        <w:t xml:space="preserve">maximum </w:t>
      </w:r>
      <w:r w:rsidR="003A479A">
        <w:rPr>
          <w:rFonts w:asciiTheme="majorBidi" w:hAnsiTheme="majorBidi" w:cstheme="majorBidi"/>
          <w:sz w:val="24"/>
          <w:szCs w:val="24"/>
        </w:rPr>
        <w:t>flight</w:t>
      </w:r>
      <w:r w:rsidR="00CF2CE3">
        <w:rPr>
          <w:rFonts w:asciiTheme="majorBidi" w:hAnsiTheme="majorBidi" w:cstheme="majorBidi"/>
          <w:sz w:val="24"/>
          <w:szCs w:val="24"/>
        </w:rPr>
        <w:t xml:space="preserve"> </w:t>
      </w:r>
      <w:r w:rsidR="003A479A">
        <w:rPr>
          <w:rFonts w:asciiTheme="majorBidi" w:hAnsiTheme="majorBidi" w:cstheme="majorBidi"/>
          <w:sz w:val="24"/>
          <w:szCs w:val="24"/>
        </w:rPr>
        <w:t>time 30 minutes, payload capacity 2.3kg</w:t>
      </w:r>
    </w:p>
    <w:p w14:paraId="36FEE429" w14:textId="43951E68" w:rsidR="00746C31" w:rsidRDefault="003A479A" w:rsidP="00746C3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46C31">
        <w:rPr>
          <w:rFonts w:asciiTheme="majorBidi" w:hAnsiTheme="majorBidi" w:cstheme="majorBidi"/>
          <w:sz w:val="24"/>
          <w:szCs w:val="24"/>
        </w:rPr>
        <w:t>DJI Mavic 2 Pro</w:t>
      </w:r>
      <w:r>
        <w:rPr>
          <w:rFonts w:asciiTheme="majorBidi" w:hAnsiTheme="majorBidi" w:cstheme="majorBidi"/>
          <w:sz w:val="24"/>
          <w:szCs w:val="24"/>
        </w:rPr>
        <w:t xml:space="preserve"> with 20MP RGB camera</w:t>
      </w:r>
      <w:r w:rsidR="00EF7D88">
        <w:rPr>
          <w:rFonts w:asciiTheme="majorBidi" w:hAnsiTheme="majorBidi" w:cstheme="majorBidi"/>
          <w:sz w:val="24"/>
          <w:szCs w:val="24"/>
        </w:rPr>
        <w:t>:</w:t>
      </w:r>
      <w:r w:rsidR="00CF2CE3">
        <w:rPr>
          <w:rFonts w:asciiTheme="majorBidi" w:hAnsiTheme="majorBidi" w:cstheme="majorBidi"/>
          <w:sz w:val="24"/>
          <w:szCs w:val="24"/>
        </w:rPr>
        <w:t xml:space="preserve"> maximum flight time 30 minutes</w:t>
      </w:r>
    </w:p>
    <w:p w14:paraId="6047598A" w14:textId="4ABC6355" w:rsidR="00746C31" w:rsidRDefault="00CF2CE3" w:rsidP="00746C3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(5) </w:t>
      </w:r>
      <w:r w:rsidR="00746C31">
        <w:rPr>
          <w:rFonts w:asciiTheme="majorBidi" w:hAnsiTheme="majorBidi" w:cstheme="majorBidi"/>
          <w:sz w:val="24"/>
          <w:szCs w:val="24"/>
        </w:rPr>
        <w:t xml:space="preserve">DJI Phantom 4 Pro </w:t>
      </w:r>
      <w:r>
        <w:rPr>
          <w:rFonts w:asciiTheme="majorBidi" w:hAnsiTheme="majorBidi" w:cstheme="majorBidi"/>
          <w:sz w:val="24"/>
          <w:szCs w:val="24"/>
        </w:rPr>
        <w:t>with 20MP RGB camera</w:t>
      </w:r>
      <w:r w:rsidR="00EF7D88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maximum flight time 30 minutes</w:t>
      </w:r>
    </w:p>
    <w:p w14:paraId="6679C855" w14:textId="383B8EC5" w:rsidR="00746C31" w:rsidRDefault="00CF2CE3" w:rsidP="00746C3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(1) </w:t>
      </w:r>
      <w:r w:rsidR="00746C31">
        <w:rPr>
          <w:rFonts w:asciiTheme="majorBidi" w:hAnsiTheme="majorBidi" w:cstheme="majorBidi"/>
          <w:sz w:val="24"/>
          <w:szCs w:val="24"/>
        </w:rPr>
        <w:t>DJI Spark</w:t>
      </w:r>
      <w:r>
        <w:rPr>
          <w:rFonts w:asciiTheme="majorBidi" w:hAnsiTheme="majorBidi" w:cstheme="majorBidi"/>
          <w:sz w:val="24"/>
          <w:szCs w:val="24"/>
        </w:rPr>
        <w:t xml:space="preserve"> with 12MP RGB camera</w:t>
      </w:r>
      <w:r w:rsidR="00EF7D88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maximum flight time 16 minutes</w:t>
      </w:r>
    </w:p>
    <w:p w14:paraId="68B9147F" w14:textId="5FE0DBB4" w:rsidR="00746C31" w:rsidRDefault="00CF2CE3" w:rsidP="00746C3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(1) </w:t>
      </w:r>
      <w:r w:rsidR="00746C31">
        <w:rPr>
          <w:rFonts w:asciiTheme="majorBidi" w:hAnsiTheme="majorBidi" w:cstheme="majorBidi"/>
          <w:sz w:val="24"/>
          <w:szCs w:val="24"/>
        </w:rPr>
        <w:t>Sensefly eBeeX</w:t>
      </w:r>
      <w:r>
        <w:rPr>
          <w:rFonts w:asciiTheme="majorBidi" w:hAnsiTheme="majorBidi" w:cstheme="majorBidi"/>
          <w:sz w:val="24"/>
          <w:szCs w:val="24"/>
        </w:rPr>
        <w:t xml:space="preserve"> fixed-wing UAS</w:t>
      </w:r>
      <w:r w:rsidR="00D801D2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maximum flight time 90 minutes</w:t>
      </w:r>
    </w:p>
    <w:p w14:paraId="2FF71AC7" w14:textId="6933DD94" w:rsidR="001B1F00" w:rsidRDefault="001B1F00" w:rsidP="00746C3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(1) Autel Evo II DuoR</w:t>
      </w:r>
      <w:r w:rsidR="004B52DC">
        <w:rPr>
          <w:rFonts w:asciiTheme="majorBidi" w:hAnsiTheme="majorBidi" w:cstheme="majorBidi"/>
          <w:sz w:val="24"/>
          <w:szCs w:val="24"/>
        </w:rPr>
        <w:t xml:space="preserve"> with 12MP RGB and 620x480 FLIR thermal cameras: maximum flight time 40 minutes</w:t>
      </w:r>
    </w:p>
    <w:p w14:paraId="601545C6" w14:textId="610D128B" w:rsidR="00746C31" w:rsidRDefault="00CF2CE3" w:rsidP="00746C3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(4) </w:t>
      </w:r>
      <w:r w:rsidR="00746C31">
        <w:rPr>
          <w:rFonts w:asciiTheme="majorBidi" w:hAnsiTheme="majorBidi" w:cstheme="majorBidi"/>
          <w:sz w:val="24"/>
          <w:szCs w:val="24"/>
        </w:rPr>
        <w:t>Custom-built multi-rotor UAS</w:t>
      </w:r>
    </w:p>
    <w:p w14:paraId="34DEF099" w14:textId="3AB3B0BF" w:rsidR="00EA7FED" w:rsidRPr="00991DF9" w:rsidRDefault="00CF2CE3" w:rsidP="00991DF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(6) </w:t>
      </w:r>
      <w:r w:rsidR="00746C31">
        <w:rPr>
          <w:rFonts w:asciiTheme="majorBidi" w:hAnsiTheme="majorBidi" w:cstheme="majorBidi"/>
          <w:sz w:val="24"/>
          <w:szCs w:val="24"/>
        </w:rPr>
        <w:t xml:space="preserve">Custom-built fixed wing drones </w:t>
      </w:r>
      <w:r>
        <w:rPr>
          <w:rFonts w:asciiTheme="majorBidi" w:hAnsiTheme="majorBidi" w:cstheme="majorBidi"/>
          <w:sz w:val="24"/>
          <w:szCs w:val="24"/>
        </w:rPr>
        <w:t>used primarily for flight training purposes</w:t>
      </w:r>
    </w:p>
    <w:p w14:paraId="19FA2AC5" w14:textId="77777777" w:rsidR="00BB32AC" w:rsidRDefault="00BB32A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1BE11F2" w14:textId="13B4CBC6" w:rsidR="00EA7FED" w:rsidRPr="00542471" w:rsidRDefault="00EA7F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2471">
        <w:rPr>
          <w:rFonts w:asciiTheme="majorBidi" w:hAnsiTheme="majorBidi" w:cstheme="majorBidi"/>
          <w:b/>
          <w:bCs/>
          <w:sz w:val="24"/>
          <w:szCs w:val="24"/>
        </w:rPr>
        <w:t>Sensors</w:t>
      </w:r>
    </w:p>
    <w:p w14:paraId="39860CD3" w14:textId="1A482BC7" w:rsidR="003A479A" w:rsidRPr="003A479A" w:rsidRDefault="003A479A" w:rsidP="003A47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Most of the UAS listed above have integrated </w:t>
      </w:r>
      <w:r w:rsidR="00542471">
        <w:rPr>
          <w:rFonts w:asciiTheme="majorBidi" w:hAnsiTheme="majorBidi" w:cstheme="majorBidi"/>
          <w:sz w:val="24"/>
          <w:szCs w:val="24"/>
        </w:rPr>
        <w:t>true-color (</w:t>
      </w:r>
      <w:r w:rsidR="003901C3">
        <w:rPr>
          <w:rFonts w:asciiTheme="majorBidi" w:hAnsiTheme="majorBidi" w:cstheme="majorBidi"/>
          <w:sz w:val="24"/>
          <w:szCs w:val="24"/>
        </w:rPr>
        <w:t>R</w:t>
      </w:r>
      <w:r w:rsidR="00542471">
        <w:rPr>
          <w:rFonts w:asciiTheme="majorBidi" w:hAnsiTheme="majorBidi" w:cstheme="majorBidi"/>
          <w:sz w:val="24"/>
          <w:szCs w:val="24"/>
        </w:rPr>
        <w:t xml:space="preserve">ed, </w:t>
      </w:r>
      <w:r w:rsidR="003901C3">
        <w:rPr>
          <w:rFonts w:asciiTheme="majorBidi" w:hAnsiTheme="majorBidi" w:cstheme="majorBidi"/>
          <w:sz w:val="24"/>
          <w:szCs w:val="24"/>
        </w:rPr>
        <w:t>G</w:t>
      </w:r>
      <w:r w:rsidR="00542471">
        <w:rPr>
          <w:rFonts w:asciiTheme="majorBidi" w:hAnsiTheme="majorBidi" w:cstheme="majorBidi"/>
          <w:sz w:val="24"/>
          <w:szCs w:val="24"/>
        </w:rPr>
        <w:t xml:space="preserve">reen, </w:t>
      </w:r>
      <w:r w:rsidR="003901C3">
        <w:rPr>
          <w:rFonts w:asciiTheme="majorBidi" w:hAnsiTheme="majorBidi" w:cstheme="majorBidi"/>
          <w:sz w:val="24"/>
          <w:szCs w:val="24"/>
        </w:rPr>
        <w:t>B</w:t>
      </w:r>
      <w:r w:rsidR="00542471">
        <w:rPr>
          <w:rFonts w:asciiTheme="majorBidi" w:hAnsiTheme="majorBidi" w:cstheme="majorBidi"/>
          <w:sz w:val="24"/>
          <w:szCs w:val="24"/>
        </w:rPr>
        <w:t>lue, RGB)</w:t>
      </w:r>
      <w:r w:rsidR="003901C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cameras. In addition, the UI has the following sensors designed to be mounted on a UAS:</w:t>
      </w:r>
    </w:p>
    <w:p w14:paraId="10FDE380" w14:textId="48C600D7" w:rsidR="00EA7FED" w:rsidRPr="00EA7FED" w:rsidRDefault="0018495C" w:rsidP="00EA7F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18495C">
        <w:rPr>
          <w:rFonts w:asciiTheme="majorBidi" w:hAnsiTheme="majorBidi" w:cstheme="majorBidi"/>
          <w:sz w:val="24"/>
          <w:szCs w:val="24"/>
        </w:rPr>
        <w:t xml:space="preserve">DJI X5S 20MP RGB camera with interchangeable </w:t>
      </w:r>
      <w:r>
        <w:rPr>
          <w:rFonts w:asciiTheme="majorBidi" w:hAnsiTheme="majorBidi" w:cstheme="majorBidi"/>
          <w:sz w:val="24"/>
          <w:szCs w:val="24"/>
        </w:rPr>
        <w:t xml:space="preserve">4/3 micro camera </w:t>
      </w:r>
      <w:r w:rsidRPr="0018495C">
        <w:rPr>
          <w:rFonts w:asciiTheme="majorBidi" w:hAnsiTheme="majorBidi" w:cstheme="majorBidi"/>
          <w:sz w:val="24"/>
          <w:szCs w:val="24"/>
        </w:rPr>
        <w:t>lens</w:t>
      </w:r>
    </w:p>
    <w:p w14:paraId="12556988" w14:textId="7C18E7FC" w:rsidR="00EA7FED" w:rsidRDefault="0039204D" w:rsidP="00EA7F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3901C3">
        <w:rPr>
          <w:rFonts w:asciiTheme="majorBidi" w:hAnsiTheme="majorBidi" w:cstheme="majorBidi"/>
          <w:sz w:val="24"/>
          <w:szCs w:val="24"/>
        </w:rPr>
        <w:t xml:space="preserve">Micasense Rededge-M multispectral imaging sensor: </w:t>
      </w:r>
      <w:r w:rsidR="0018495C">
        <w:rPr>
          <w:rFonts w:asciiTheme="majorBidi" w:hAnsiTheme="majorBidi" w:cstheme="majorBidi"/>
          <w:sz w:val="24"/>
          <w:szCs w:val="24"/>
        </w:rPr>
        <w:t>3.6MP, 5 spectral bands (B, G, R, Red Edge, NIR)</w:t>
      </w:r>
    </w:p>
    <w:p w14:paraId="293938BD" w14:textId="4D002A91" w:rsidR="0018495C" w:rsidRPr="0018495C" w:rsidRDefault="0018495C" w:rsidP="00EA7F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18495C">
        <w:rPr>
          <w:rFonts w:asciiTheme="majorBidi" w:hAnsiTheme="majorBidi" w:cstheme="majorBidi"/>
          <w:sz w:val="24"/>
          <w:szCs w:val="24"/>
        </w:rPr>
        <w:t>Micasense Altum multispectral and th</w:t>
      </w:r>
      <w:r>
        <w:rPr>
          <w:rFonts w:asciiTheme="majorBidi" w:hAnsiTheme="majorBidi" w:cstheme="majorBidi"/>
          <w:sz w:val="24"/>
          <w:szCs w:val="24"/>
        </w:rPr>
        <w:t>ermal imaging sensor: 3.6MP, 5 spectral bands (B, G, R, Red edge, NIR) plus 1 thermal band.</w:t>
      </w:r>
    </w:p>
    <w:p w14:paraId="0E07A8B2" w14:textId="598C0735" w:rsidR="003901C3" w:rsidRPr="003901C3" w:rsidRDefault="003901C3" w:rsidP="00EA7F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pt-BR"/>
        </w:rPr>
      </w:pPr>
      <w:r w:rsidRPr="003901C3">
        <w:rPr>
          <w:rFonts w:asciiTheme="majorBidi" w:hAnsiTheme="majorBidi" w:cstheme="majorBidi"/>
          <w:sz w:val="24"/>
          <w:szCs w:val="24"/>
          <w:lang w:val="pt-BR"/>
        </w:rPr>
        <w:t>ADC Micro multispectral imaging s</w:t>
      </w:r>
      <w:r>
        <w:rPr>
          <w:rFonts w:asciiTheme="majorBidi" w:hAnsiTheme="majorBidi" w:cstheme="majorBidi"/>
          <w:sz w:val="24"/>
          <w:szCs w:val="24"/>
          <w:lang w:val="pt-BR"/>
        </w:rPr>
        <w:t>ensor: 3.2MP, 3 spectral bands (G, R, NIR)</w:t>
      </w:r>
    </w:p>
    <w:p w14:paraId="7D97DA81" w14:textId="574FD35A" w:rsidR="00EA7FED" w:rsidRPr="003901C3" w:rsidRDefault="003901C3" w:rsidP="00EA7F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901C3">
        <w:rPr>
          <w:rFonts w:asciiTheme="majorBidi" w:hAnsiTheme="majorBidi" w:cstheme="majorBidi"/>
          <w:sz w:val="24"/>
          <w:szCs w:val="24"/>
        </w:rPr>
        <w:t>Bayspec OCI-F hyperspectral imaging sen</w:t>
      </w:r>
      <w:r>
        <w:rPr>
          <w:rFonts w:asciiTheme="majorBidi" w:hAnsiTheme="majorBidi" w:cstheme="majorBidi"/>
          <w:sz w:val="24"/>
          <w:szCs w:val="24"/>
        </w:rPr>
        <w:t>sor: push-broom sensor, wavelength range 400-1000nm, spectral resolution ~5nm, 120 spectral bands.</w:t>
      </w:r>
    </w:p>
    <w:p w14:paraId="63A6DE8E" w14:textId="77777777" w:rsidR="00BB32AC" w:rsidRDefault="00BB32A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29E4C318" w14:textId="5BABAA08" w:rsidR="00EA7FED" w:rsidRPr="00542471" w:rsidRDefault="00EA7F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2471">
        <w:rPr>
          <w:rFonts w:asciiTheme="majorBidi" w:hAnsiTheme="majorBidi" w:cstheme="majorBidi"/>
          <w:b/>
          <w:bCs/>
          <w:sz w:val="24"/>
          <w:szCs w:val="24"/>
        </w:rPr>
        <w:t>Surveying Equipment</w:t>
      </w:r>
    </w:p>
    <w:p w14:paraId="10FADDF3" w14:textId="756AEC88" w:rsidR="00AA1B3A" w:rsidRPr="00AA1B3A" w:rsidRDefault="00AA1B3A" w:rsidP="00AA1B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following </w:t>
      </w:r>
      <w:r w:rsidR="00445714">
        <w:rPr>
          <w:rFonts w:asciiTheme="majorBidi" w:hAnsiTheme="majorBidi" w:cstheme="majorBidi"/>
          <w:sz w:val="24"/>
          <w:szCs w:val="24"/>
        </w:rPr>
        <w:t xml:space="preserve">UI </w:t>
      </w:r>
      <w:r>
        <w:rPr>
          <w:rFonts w:asciiTheme="majorBidi" w:hAnsiTheme="majorBidi" w:cstheme="majorBidi"/>
          <w:sz w:val="24"/>
          <w:szCs w:val="24"/>
        </w:rPr>
        <w:t xml:space="preserve">surveying equipment is </w:t>
      </w:r>
      <w:r w:rsidR="00242852">
        <w:rPr>
          <w:rFonts w:asciiTheme="majorBidi" w:hAnsiTheme="majorBidi" w:cstheme="majorBidi"/>
          <w:sz w:val="24"/>
          <w:szCs w:val="24"/>
        </w:rPr>
        <w:t>available for use in UAS-related projects</w:t>
      </w:r>
    </w:p>
    <w:p w14:paraId="3E01F99A" w14:textId="304BB16F" w:rsidR="00EA7FED" w:rsidRDefault="00242852" w:rsidP="00EA7F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(</w:t>
      </w:r>
      <w:r w:rsidR="0039204D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) Emlid Reach RS+ </w:t>
      </w:r>
      <w:r w:rsidR="00EA7FED" w:rsidRPr="00EA7FED">
        <w:rPr>
          <w:rFonts w:asciiTheme="majorBidi" w:hAnsiTheme="majorBidi" w:cstheme="majorBidi"/>
          <w:sz w:val="24"/>
          <w:szCs w:val="24"/>
        </w:rPr>
        <w:t>R</w:t>
      </w:r>
      <w:r w:rsidR="00A964AA">
        <w:rPr>
          <w:rFonts w:asciiTheme="majorBidi" w:hAnsiTheme="majorBidi" w:cstheme="majorBidi"/>
          <w:sz w:val="24"/>
          <w:szCs w:val="24"/>
        </w:rPr>
        <w:t xml:space="preserve">eal-Time </w:t>
      </w:r>
      <w:r w:rsidR="00EA7FED" w:rsidRPr="00EA7FED">
        <w:rPr>
          <w:rFonts w:asciiTheme="majorBidi" w:hAnsiTheme="majorBidi" w:cstheme="majorBidi"/>
          <w:sz w:val="24"/>
          <w:szCs w:val="24"/>
        </w:rPr>
        <w:t>K</w:t>
      </w:r>
      <w:r w:rsidR="00A964AA">
        <w:rPr>
          <w:rFonts w:asciiTheme="majorBidi" w:hAnsiTheme="majorBidi" w:cstheme="majorBidi"/>
          <w:sz w:val="24"/>
          <w:szCs w:val="24"/>
        </w:rPr>
        <w:t xml:space="preserve">inematic GNSS systems </w:t>
      </w:r>
      <w:r w:rsidR="002515A9">
        <w:rPr>
          <w:rFonts w:asciiTheme="majorBidi" w:hAnsiTheme="majorBidi" w:cstheme="majorBidi"/>
          <w:sz w:val="24"/>
          <w:szCs w:val="24"/>
        </w:rPr>
        <w:t xml:space="preserve">each </w:t>
      </w:r>
      <w:r w:rsidR="00A964AA">
        <w:rPr>
          <w:rFonts w:asciiTheme="majorBidi" w:hAnsiTheme="majorBidi" w:cstheme="majorBidi"/>
          <w:sz w:val="24"/>
          <w:szCs w:val="24"/>
        </w:rPr>
        <w:t xml:space="preserve">consisting of a </w:t>
      </w:r>
      <w:r w:rsidR="002515A9">
        <w:rPr>
          <w:rFonts w:asciiTheme="majorBidi" w:hAnsiTheme="majorBidi" w:cstheme="majorBidi"/>
          <w:sz w:val="24"/>
          <w:szCs w:val="24"/>
        </w:rPr>
        <w:t>base station and rover</w:t>
      </w:r>
      <w:r w:rsidR="00EA7FED" w:rsidRPr="00EA7FED">
        <w:rPr>
          <w:rFonts w:asciiTheme="majorBidi" w:hAnsiTheme="majorBidi" w:cstheme="majorBidi"/>
          <w:sz w:val="24"/>
          <w:szCs w:val="24"/>
        </w:rPr>
        <w:t xml:space="preserve"> unit</w:t>
      </w:r>
      <w:r w:rsidR="002515A9">
        <w:rPr>
          <w:rFonts w:asciiTheme="majorBidi" w:hAnsiTheme="majorBidi" w:cstheme="majorBidi"/>
          <w:sz w:val="24"/>
          <w:szCs w:val="24"/>
        </w:rPr>
        <w:t xml:space="preserve"> for high-precision (~2-3cm</w:t>
      </w:r>
      <w:r w:rsidR="00A4561E">
        <w:rPr>
          <w:rFonts w:asciiTheme="majorBidi" w:hAnsiTheme="majorBidi" w:cstheme="majorBidi"/>
          <w:sz w:val="24"/>
          <w:szCs w:val="24"/>
        </w:rPr>
        <w:t>) geolocation</w:t>
      </w:r>
    </w:p>
    <w:p w14:paraId="3B109BBD" w14:textId="0852F93C" w:rsidR="00A4561E" w:rsidRPr="00EA7FED" w:rsidRDefault="00A4561E" w:rsidP="00EA7F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Tripods and surveying poles</w:t>
      </w:r>
    </w:p>
    <w:p w14:paraId="53C36D6A" w14:textId="043BC70B" w:rsidR="00EA7FED" w:rsidRPr="00EA7FED" w:rsidRDefault="00A64D57" w:rsidP="00EA7F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(42) black and white g</w:t>
      </w:r>
      <w:r w:rsidR="00EA7FED" w:rsidRPr="00EA7FED">
        <w:rPr>
          <w:rFonts w:asciiTheme="majorBidi" w:hAnsiTheme="majorBidi" w:cstheme="majorBidi"/>
          <w:sz w:val="24"/>
          <w:szCs w:val="24"/>
        </w:rPr>
        <w:t>round-control targets</w:t>
      </w:r>
      <w:r w:rsidR="001E6CC5">
        <w:rPr>
          <w:rFonts w:asciiTheme="majorBidi" w:hAnsiTheme="majorBidi" w:cstheme="majorBidi"/>
          <w:sz w:val="24"/>
          <w:szCs w:val="24"/>
        </w:rPr>
        <w:t xml:space="preserve"> for precise georeferencing of UAS-collected imagery</w:t>
      </w:r>
    </w:p>
    <w:p w14:paraId="4435B69E" w14:textId="77777777" w:rsidR="00BB32AC" w:rsidRDefault="00BB32A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D0C93C5" w14:textId="7DF1E6F1" w:rsidR="00EA7FED" w:rsidRPr="00542471" w:rsidRDefault="00EA7F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2471">
        <w:rPr>
          <w:rFonts w:asciiTheme="majorBidi" w:hAnsiTheme="majorBidi" w:cstheme="majorBidi"/>
          <w:b/>
          <w:bCs/>
          <w:sz w:val="24"/>
          <w:szCs w:val="24"/>
        </w:rPr>
        <w:t>Supporting Equipment</w:t>
      </w:r>
    </w:p>
    <w:p w14:paraId="1FE40AEE" w14:textId="41423F71" w:rsidR="00FF3FF3" w:rsidRPr="00FF3FF3" w:rsidRDefault="00FF3FF3" w:rsidP="00FF3F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following </w:t>
      </w:r>
      <w:r w:rsidR="0056152A">
        <w:rPr>
          <w:rFonts w:asciiTheme="majorBidi" w:hAnsiTheme="majorBidi" w:cstheme="majorBidi"/>
          <w:sz w:val="24"/>
          <w:szCs w:val="24"/>
        </w:rPr>
        <w:t xml:space="preserve">UI </w:t>
      </w:r>
      <w:r>
        <w:rPr>
          <w:rFonts w:asciiTheme="majorBidi" w:hAnsiTheme="majorBidi" w:cstheme="majorBidi"/>
          <w:sz w:val="24"/>
          <w:szCs w:val="24"/>
        </w:rPr>
        <w:t>supporting equipment is available for enabling successful UAS data collection</w:t>
      </w:r>
    </w:p>
    <w:p w14:paraId="60BC3B66" w14:textId="19C46F06" w:rsidR="00EA7FED" w:rsidRDefault="006A7AB6" w:rsidP="00EA7F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(5) Samsung Android t</w:t>
      </w:r>
      <w:r w:rsidR="00EA7FED" w:rsidRPr="00EA7FED">
        <w:rPr>
          <w:rFonts w:asciiTheme="majorBidi" w:hAnsiTheme="majorBidi" w:cstheme="majorBidi"/>
          <w:sz w:val="24"/>
          <w:szCs w:val="24"/>
        </w:rPr>
        <w:t xml:space="preserve">ablets </w:t>
      </w:r>
      <w:r>
        <w:rPr>
          <w:rFonts w:asciiTheme="majorBidi" w:hAnsiTheme="majorBidi" w:cstheme="majorBidi"/>
          <w:sz w:val="24"/>
          <w:szCs w:val="24"/>
        </w:rPr>
        <w:t xml:space="preserve">for UAS mission planning, flight telemetry monitoring, and </w:t>
      </w:r>
      <w:r w:rsidR="0077024A">
        <w:rPr>
          <w:rFonts w:asciiTheme="majorBidi" w:hAnsiTheme="majorBidi" w:cstheme="majorBidi"/>
          <w:sz w:val="24"/>
          <w:szCs w:val="24"/>
        </w:rPr>
        <w:t>GNSS surveying in the field</w:t>
      </w:r>
    </w:p>
    <w:p w14:paraId="719F0D1D" w14:textId="5F95BBAC" w:rsidR="004A5390" w:rsidRPr="00EA7FED" w:rsidRDefault="004A5390" w:rsidP="00EA7F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(2) iPad minis</w:t>
      </w:r>
    </w:p>
    <w:p w14:paraId="4AA7A160" w14:textId="79EB92C1" w:rsidR="00EA7FED" w:rsidRDefault="0077024A" w:rsidP="00EA7F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(2) Samsung f</w:t>
      </w:r>
      <w:r w:rsidR="00EA7FED" w:rsidRPr="00EA7FED">
        <w:rPr>
          <w:rFonts w:asciiTheme="majorBidi" w:hAnsiTheme="majorBidi" w:cstheme="majorBidi"/>
          <w:sz w:val="24"/>
          <w:szCs w:val="24"/>
        </w:rPr>
        <w:t xml:space="preserve">ield </w:t>
      </w:r>
      <w:r>
        <w:rPr>
          <w:rFonts w:asciiTheme="majorBidi" w:hAnsiTheme="majorBidi" w:cstheme="majorBidi"/>
          <w:sz w:val="24"/>
          <w:szCs w:val="24"/>
        </w:rPr>
        <w:t>l</w:t>
      </w:r>
      <w:r w:rsidR="00EA7FED" w:rsidRPr="00EA7FED">
        <w:rPr>
          <w:rFonts w:asciiTheme="majorBidi" w:hAnsiTheme="majorBidi" w:cstheme="majorBidi"/>
          <w:sz w:val="24"/>
          <w:szCs w:val="24"/>
        </w:rPr>
        <w:t>aptops</w:t>
      </w:r>
      <w:r>
        <w:rPr>
          <w:rFonts w:asciiTheme="majorBidi" w:hAnsiTheme="majorBidi" w:cstheme="majorBidi"/>
          <w:sz w:val="24"/>
          <w:szCs w:val="24"/>
        </w:rPr>
        <w:t xml:space="preserve"> running Windows 10</w:t>
      </w:r>
    </w:p>
    <w:p w14:paraId="62CEC7B9" w14:textId="78448710" w:rsidR="00EA7FED" w:rsidRDefault="0077024A" w:rsidP="00EA7F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(1) EcoFlow </w:t>
      </w:r>
      <w:r w:rsidR="005A150E">
        <w:rPr>
          <w:rFonts w:asciiTheme="majorBidi" w:hAnsiTheme="majorBidi" w:cstheme="majorBidi"/>
          <w:sz w:val="24"/>
          <w:szCs w:val="24"/>
        </w:rPr>
        <w:t>Delta 1.3 KWh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EA7FED">
        <w:rPr>
          <w:rFonts w:asciiTheme="majorBidi" w:hAnsiTheme="majorBidi" w:cstheme="majorBidi"/>
          <w:sz w:val="24"/>
          <w:szCs w:val="24"/>
        </w:rPr>
        <w:t xml:space="preserve">ortable solar generators </w:t>
      </w:r>
      <w:r>
        <w:rPr>
          <w:rFonts w:asciiTheme="majorBidi" w:hAnsiTheme="majorBidi" w:cstheme="majorBidi"/>
          <w:sz w:val="24"/>
          <w:szCs w:val="24"/>
        </w:rPr>
        <w:t>for charging UAS and sensor batteries in the field</w:t>
      </w:r>
    </w:p>
    <w:p w14:paraId="4B427EEF" w14:textId="26112AAA" w:rsidR="00746C31" w:rsidRDefault="000976B0" w:rsidP="00EA7F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Calibrated s</w:t>
      </w:r>
      <w:r w:rsidR="00746C31">
        <w:rPr>
          <w:rFonts w:asciiTheme="majorBidi" w:hAnsiTheme="majorBidi" w:cstheme="majorBidi"/>
          <w:sz w:val="24"/>
          <w:szCs w:val="24"/>
        </w:rPr>
        <w:t>pectral reflectance panels</w:t>
      </w:r>
    </w:p>
    <w:p w14:paraId="0C9C36B7" w14:textId="7054DB56" w:rsidR="00746C31" w:rsidRPr="00EA7FED" w:rsidRDefault="00746C31" w:rsidP="00EA7FE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Extra batteries</w:t>
      </w:r>
      <w:r w:rsidR="000976B0">
        <w:rPr>
          <w:rFonts w:asciiTheme="majorBidi" w:hAnsiTheme="majorBidi" w:cstheme="majorBidi"/>
          <w:sz w:val="24"/>
          <w:szCs w:val="24"/>
        </w:rPr>
        <w:t>, chargers, and propellors for the UAS listed above</w:t>
      </w:r>
    </w:p>
    <w:p w14:paraId="0ADDE6F4" w14:textId="77777777" w:rsidR="00BB32AC" w:rsidRDefault="00BB32A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FE3A207" w14:textId="3D65F111" w:rsidR="00991DF9" w:rsidRPr="00542471" w:rsidRDefault="00991DF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2471">
        <w:rPr>
          <w:rFonts w:asciiTheme="majorBidi" w:hAnsiTheme="majorBidi" w:cstheme="majorBidi"/>
          <w:b/>
          <w:bCs/>
          <w:sz w:val="24"/>
          <w:szCs w:val="24"/>
        </w:rPr>
        <w:t>Computing Equipment</w:t>
      </w:r>
    </w:p>
    <w:p w14:paraId="6F85CFB0" w14:textId="505974D0" w:rsidR="00991DF9" w:rsidRDefault="00991DF9" w:rsidP="004A539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Computing resources are described in detail in the Facilities and Resources </w:t>
      </w:r>
      <w:r w:rsidR="0056152A">
        <w:rPr>
          <w:rFonts w:asciiTheme="majorBidi" w:hAnsiTheme="majorBidi" w:cstheme="majorBidi"/>
          <w:sz w:val="24"/>
          <w:szCs w:val="24"/>
        </w:rPr>
        <w:t>document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BC55BF7" w14:textId="77777777" w:rsidR="00BB32AC" w:rsidRDefault="00BB32A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6D05C65" w14:textId="2DBA3664" w:rsidR="00991DF9" w:rsidRPr="00542471" w:rsidRDefault="00991DF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2471">
        <w:rPr>
          <w:rFonts w:asciiTheme="majorBidi" w:hAnsiTheme="majorBidi" w:cstheme="majorBidi"/>
          <w:b/>
          <w:bCs/>
          <w:sz w:val="24"/>
          <w:szCs w:val="24"/>
        </w:rPr>
        <w:t>Software</w:t>
      </w:r>
    </w:p>
    <w:p w14:paraId="77BD8279" w14:textId="35EEA7C2" w:rsidR="00991DF9" w:rsidRDefault="00BF05E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Through the UI Drone Lab, the </w:t>
      </w:r>
      <w:r w:rsidR="0056152A">
        <w:rPr>
          <w:rFonts w:asciiTheme="majorBidi" w:hAnsiTheme="majorBidi" w:cstheme="majorBidi"/>
          <w:sz w:val="24"/>
          <w:szCs w:val="24"/>
        </w:rPr>
        <w:t xml:space="preserve">UI </w:t>
      </w:r>
      <w:r>
        <w:rPr>
          <w:rFonts w:asciiTheme="majorBidi" w:hAnsiTheme="majorBidi" w:cstheme="majorBidi"/>
          <w:sz w:val="24"/>
          <w:szCs w:val="24"/>
        </w:rPr>
        <w:t xml:space="preserve">College of Natural Resources Geospatial Lab, or other UI computer labs, </w:t>
      </w:r>
      <w:r w:rsidR="00D5159D">
        <w:rPr>
          <w:rFonts w:asciiTheme="majorBidi" w:hAnsiTheme="majorBidi" w:cstheme="majorBidi"/>
          <w:sz w:val="24"/>
          <w:szCs w:val="24"/>
        </w:rPr>
        <w:t xml:space="preserve">the UI has </w:t>
      </w:r>
      <w:r>
        <w:rPr>
          <w:rFonts w:asciiTheme="majorBidi" w:hAnsiTheme="majorBidi" w:cstheme="majorBidi"/>
          <w:sz w:val="24"/>
          <w:szCs w:val="24"/>
        </w:rPr>
        <w:t xml:space="preserve">licenses for the following relevant </w:t>
      </w:r>
      <w:r w:rsidR="00983C45">
        <w:rPr>
          <w:rFonts w:asciiTheme="majorBidi" w:hAnsiTheme="majorBidi" w:cstheme="majorBidi"/>
          <w:sz w:val="24"/>
          <w:szCs w:val="24"/>
        </w:rPr>
        <w:t xml:space="preserve">commercial </w:t>
      </w:r>
      <w:r>
        <w:rPr>
          <w:rFonts w:asciiTheme="majorBidi" w:hAnsiTheme="majorBidi" w:cstheme="majorBidi"/>
          <w:sz w:val="24"/>
          <w:szCs w:val="24"/>
        </w:rPr>
        <w:t>software:</w:t>
      </w:r>
    </w:p>
    <w:p w14:paraId="439798BC" w14:textId="1CFD817D" w:rsidR="00BF05EF" w:rsidRDefault="00BF05EF" w:rsidP="00BF05E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ESRI ArcGIS – University-wide site license</w:t>
      </w:r>
    </w:p>
    <w:p w14:paraId="445D534E" w14:textId="425C98BD" w:rsidR="00BF05EF" w:rsidRDefault="00AB634D" w:rsidP="00BF05E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Trimble Geospatial eCognition</w:t>
      </w:r>
      <w:r w:rsidR="00983C45">
        <w:rPr>
          <w:rFonts w:asciiTheme="majorBidi" w:hAnsiTheme="majorBidi" w:cstheme="majorBidi"/>
          <w:sz w:val="24"/>
          <w:szCs w:val="24"/>
        </w:rPr>
        <w:t xml:space="preserve"> (25-seat license)</w:t>
      </w:r>
    </w:p>
    <w:p w14:paraId="010BFBC5" w14:textId="71637861" w:rsidR="00BF05EF" w:rsidRDefault="00BF05EF" w:rsidP="00BF05E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ENVI</w:t>
      </w:r>
      <w:r w:rsidR="00AB634D">
        <w:rPr>
          <w:rFonts w:asciiTheme="majorBidi" w:hAnsiTheme="majorBidi" w:cstheme="majorBidi"/>
          <w:sz w:val="24"/>
          <w:szCs w:val="24"/>
        </w:rPr>
        <w:t xml:space="preserve"> (2</w:t>
      </w:r>
      <w:r w:rsidR="00983C45">
        <w:rPr>
          <w:rFonts w:asciiTheme="majorBidi" w:hAnsiTheme="majorBidi" w:cstheme="majorBidi"/>
          <w:sz w:val="24"/>
          <w:szCs w:val="24"/>
        </w:rPr>
        <w:t>5-seat license)</w:t>
      </w:r>
    </w:p>
    <w:p w14:paraId="7D059B1F" w14:textId="098D3925" w:rsidR="00BF05EF" w:rsidRPr="00BF05EF" w:rsidRDefault="00BF05EF" w:rsidP="00BF05E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Agisoft Metashape – 2</w:t>
      </w:r>
      <w:r w:rsidR="00983C45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-seat floating license</w:t>
      </w:r>
    </w:p>
    <w:p w14:paraId="157CFF93" w14:textId="77777777" w:rsidR="00D5159D" w:rsidRDefault="00D5159D">
      <w:pPr>
        <w:rPr>
          <w:rFonts w:asciiTheme="majorBidi" w:hAnsiTheme="majorBidi" w:cstheme="majorBidi"/>
          <w:sz w:val="24"/>
          <w:szCs w:val="24"/>
        </w:rPr>
      </w:pPr>
    </w:p>
    <w:p w14:paraId="13E657AF" w14:textId="7091692E" w:rsidR="00EA7FED" w:rsidRPr="00542471" w:rsidRDefault="00EA7F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2471">
        <w:rPr>
          <w:rFonts w:asciiTheme="majorBidi" w:hAnsiTheme="majorBidi" w:cstheme="majorBidi"/>
          <w:b/>
          <w:bCs/>
          <w:sz w:val="24"/>
          <w:szCs w:val="24"/>
        </w:rPr>
        <w:t>Maintenance and Repair Equipment</w:t>
      </w:r>
    </w:p>
    <w:p w14:paraId="0AF6E290" w14:textId="7F9EF4D5" w:rsidR="00D5159D" w:rsidRPr="00D5159D" w:rsidRDefault="00D5159D" w:rsidP="00D51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UI Drone Lab on the Moscow campus and the</w:t>
      </w:r>
      <w:r w:rsidR="003051DE">
        <w:rPr>
          <w:rFonts w:asciiTheme="majorBidi" w:hAnsiTheme="majorBidi" w:cstheme="majorBidi"/>
          <w:sz w:val="24"/>
          <w:szCs w:val="24"/>
        </w:rPr>
        <w:t xml:space="preserve"> UI</w:t>
      </w:r>
      <w:r>
        <w:rPr>
          <w:rFonts w:asciiTheme="majorBidi" w:hAnsiTheme="majorBidi" w:cstheme="majorBidi"/>
          <w:sz w:val="24"/>
          <w:szCs w:val="24"/>
        </w:rPr>
        <w:t xml:space="preserve"> iDrone Lab on the Boise campus have the following equipment used for drone maintenance and repair and for prototyping and manufacturing drone-related parts such as sensor mounts:</w:t>
      </w:r>
    </w:p>
    <w:p w14:paraId="04BC74AB" w14:textId="605F8D29" w:rsidR="00EA7FED" w:rsidRPr="00EA7FED" w:rsidRDefault="00D5159D" w:rsidP="00EA7F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Prussa i3 MK3S </w:t>
      </w:r>
      <w:r w:rsidR="00EA7FED" w:rsidRPr="00EA7FED">
        <w:rPr>
          <w:rFonts w:asciiTheme="majorBidi" w:hAnsiTheme="majorBidi" w:cstheme="majorBidi"/>
          <w:sz w:val="24"/>
          <w:szCs w:val="24"/>
        </w:rPr>
        <w:t>3D printers</w:t>
      </w:r>
    </w:p>
    <w:p w14:paraId="680D8CF7" w14:textId="12E32309" w:rsidR="00EA7FED" w:rsidRDefault="00D5159D" w:rsidP="00EA7F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Light manufacturing equipment</w:t>
      </w:r>
      <w:r w:rsidR="0052413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including a d</w:t>
      </w:r>
      <w:r w:rsidR="00EA7FED" w:rsidRPr="00EA7FED">
        <w:rPr>
          <w:rFonts w:asciiTheme="majorBidi" w:hAnsiTheme="majorBidi" w:cstheme="majorBidi"/>
          <w:sz w:val="24"/>
          <w:szCs w:val="24"/>
        </w:rPr>
        <w:t>rill press, table saw</w:t>
      </w:r>
    </w:p>
    <w:p w14:paraId="144B87BC" w14:textId="5928B7DD" w:rsidR="00D5159D" w:rsidRDefault="00D5159D" w:rsidP="00EA7F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Hand tools</w:t>
      </w:r>
    </w:p>
    <w:p w14:paraId="0A22803E" w14:textId="50414B1E" w:rsidR="00D5159D" w:rsidRDefault="00D5159D" w:rsidP="00D51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Additionally, through the UI College of Engineering, </w:t>
      </w:r>
      <w:r w:rsidR="00B90046">
        <w:rPr>
          <w:rFonts w:asciiTheme="majorBidi" w:hAnsiTheme="majorBidi" w:cstheme="majorBidi"/>
          <w:sz w:val="24"/>
          <w:szCs w:val="24"/>
        </w:rPr>
        <w:t>we have access to the following equipment for prototyping and manufacturing:</w:t>
      </w:r>
    </w:p>
    <w:p w14:paraId="73EBA1B4" w14:textId="06E1F097" w:rsidR="00B90046" w:rsidRDefault="00B90046" w:rsidP="00B9004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Laser cutter/engraver</w:t>
      </w:r>
    </w:p>
    <w:p w14:paraId="24D77D5D" w14:textId="114E42CA" w:rsidR="00B90046" w:rsidRDefault="00B90046" w:rsidP="00B9004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Plasma cutter</w:t>
      </w:r>
    </w:p>
    <w:p w14:paraId="02650AEA" w14:textId="782926F3" w:rsidR="00B90046" w:rsidRDefault="00B90046" w:rsidP="00B9004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CNC router</w:t>
      </w:r>
    </w:p>
    <w:p w14:paraId="5DC838C7" w14:textId="058D23E9" w:rsidR="00B90046" w:rsidRDefault="00B90046" w:rsidP="00B9004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Circuit-board milling machine</w:t>
      </w:r>
    </w:p>
    <w:p w14:paraId="12A74DEE" w14:textId="610C53FC" w:rsidR="00B90046" w:rsidRPr="00B90046" w:rsidRDefault="00B90046" w:rsidP="00B9004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Industrial-quality, large-volume 3D printer</w:t>
      </w:r>
    </w:p>
    <w:sectPr w:rsidR="00B90046" w:rsidRPr="00B90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1F5E" w14:textId="77777777" w:rsidR="004E473C" w:rsidRDefault="004E473C" w:rsidP="00542471">
      <w:pPr>
        <w:spacing w:after="0" w:line="240" w:lineRule="auto"/>
      </w:pPr>
      <w:r>
        <w:separator/>
      </w:r>
    </w:p>
  </w:endnote>
  <w:endnote w:type="continuationSeparator" w:id="0">
    <w:p w14:paraId="3A938A5E" w14:textId="77777777" w:rsidR="004E473C" w:rsidRDefault="004E473C" w:rsidP="0054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1043" w14:textId="77777777" w:rsidR="004E473C" w:rsidRDefault="004E473C" w:rsidP="00542471">
      <w:pPr>
        <w:spacing w:after="0" w:line="240" w:lineRule="auto"/>
      </w:pPr>
      <w:r>
        <w:separator/>
      </w:r>
    </w:p>
  </w:footnote>
  <w:footnote w:type="continuationSeparator" w:id="0">
    <w:p w14:paraId="41509A0E" w14:textId="77777777" w:rsidR="004E473C" w:rsidRDefault="004E473C" w:rsidP="0054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CD6"/>
    <w:multiLevelType w:val="hybridMultilevel"/>
    <w:tmpl w:val="506E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73C9"/>
    <w:multiLevelType w:val="hybridMultilevel"/>
    <w:tmpl w:val="551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7EE8"/>
    <w:multiLevelType w:val="hybridMultilevel"/>
    <w:tmpl w:val="974C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2774"/>
    <w:multiLevelType w:val="hybridMultilevel"/>
    <w:tmpl w:val="7FDE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D2CC3"/>
    <w:multiLevelType w:val="hybridMultilevel"/>
    <w:tmpl w:val="C220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46318"/>
    <w:multiLevelType w:val="hybridMultilevel"/>
    <w:tmpl w:val="AAF4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96F6A"/>
    <w:multiLevelType w:val="hybridMultilevel"/>
    <w:tmpl w:val="0A5E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00633">
    <w:abstractNumId w:val="2"/>
  </w:num>
  <w:num w:numId="2" w16cid:durableId="1756049093">
    <w:abstractNumId w:val="5"/>
  </w:num>
  <w:num w:numId="3" w16cid:durableId="350299358">
    <w:abstractNumId w:val="0"/>
  </w:num>
  <w:num w:numId="4" w16cid:durableId="368148475">
    <w:abstractNumId w:val="1"/>
  </w:num>
  <w:num w:numId="5" w16cid:durableId="1591894211">
    <w:abstractNumId w:val="4"/>
  </w:num>
  <w:num w:numId="6" w16cid:durableId="54861701">
    <w:abstractNumId w:val="3"/>
  </w:num>
  <w:num w:numId="7" w16cid:durableId="735124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ED"/>
    <w:rsid w:val="000976B0"/>
    <w:rsid w:val="0018495C"/>
    <w:rsid w:val="001B1F00"/>
    <w:rsid w:val="001E6CC5"/>
    <w:rsid w:val="00242852"/>
    <w:rsid w:val="002515A9"/>
    <w:rsid w:val="003051DE"/>
    <w:rsid w:val="003901C3"/>
    <w:rsid w:val="0039204D"/>
    <w:rsid w:val="003A479A"/>
    <w:rsid w:val="00445714"/>
    <w:rsid w:val="00456711"/>
    <w:rsid w:val="004A5390"/>
    <w:rsid w:val="004B52DC"/>
    <w:rsid w:val="004E473C"/>
    <w:rsid w:val="00524132"/>
    <w:rsid w:val="00542471"/>
    <w:rsid w:val="0056152A"/>
    <w:rsid w:val="005A150E"/>
    <w:rsid w:val="005A1D70"/>
    <w:rsid w:val="006A7AB6"/>
    <w:rsid w:val="006E3E08"/>
    <w:rsid w:val="00746C31"/>
    <w:rsid w:val="0077024A"/>
    <w:rsid w:val="00983C45"/>
    <w:rsid w:val="00991DF9"/>
    <w:rsid w:val="00A4561E"/>
    <w:rsid w:val="00A52613"/>
    <w:rsid w:val="00A64D57"/>
    <w:rsid w:val="00A964AA"/>
    <w:rsid w:val="00AA1B3A"/>
    <w:rsid w:val="00AB634D"/>
    <w:rsid w:val="00B90046"/>
    <w:rsid w:val="00BB32AC"/>
    <w:rsid w:val="00BF05EF"/>
    <w:rsid w:val="00CF2CE3"/>
    <w:rsid w:val="00D45366"/>
    <w:rsid w:val="00D5159D"/>
    <w:rsid w:val="00D801D2"/>
    <w:rsid w:val="00E17226"/>
    <w:rsid w:val="00EA7FED"/>
    <w:rsid w:val="00EF7D88"/>
    <w:rsid w:val="00F2575F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09A81"/>
  <w15:chartTrackingRefBased/>
  <w15:docId w15:val="{52D9E279-9EF2-4C75-B583-C860CA19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FED"/>
    <w:pPr>
      <w:ind w:left="720"/>
      <w:contextualSpacing/>
    </w:pPr>
  </w:style>
  <w:style w:type="paragraph" w:styleId="Revision">
    <w:name w:val="Revision"/>
    <w:hidden/>
    <w:uiPriority w:val="99"/>
    <w:semiHidden/>
    <w:rsid w:val="00D453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5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3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3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471"/>
  </w:style>
  <w:style w:type="paragraph" w:styleId="Footer">
    <w:name w:val="footer"/>
    <w:basedOn w:val="Normal"/>
    <w:link w:val="FooterChar"/>
    <w:uiPriority w:val="99"/>
    <w:unhideWhenUsed/>
    <w:rsid w:val="0054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e4db1-4b47-4186-ba43-0c6cf66a15a4" xsi:nil="true"/>
    <lcf76f155ced4ddcb4097134ff3c332f xmlns="d7eecfee-5fa7-448c-92a9-eddfd5d889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D6342769D4C44805FFE73FBBF18F5" ma:contentTypeVersion="16" ma:contentTypeDescription="Create a new document." ma:contentTypeScope="" ma:versionID="56336b2316baaa8268db496c70e48ff4">
  <xsd:schema xmlns:xsd="http://www.w3.org/2001/XMLSchema" xmlns:xs="http://www.w3.org/2001/XMLSchema" xmlns:p="http://schemas.microsoft.com/office/2006/metadata/properties" xmlns:ns2="a71e4db1-4b47-4186-ba43-0c6cf66a15a4" xmlns:ns3="d7eecfee-5fa7-448c-92a9-eddfd5d88918" targetNamespace="http://schemas.microsoft.com/office/2006/metadata/properties" ma:root="true" ma:fieldsID="56b013ce9f7987907b552248a47426f1" ns2:_="" ns3:_="">
    <xsd:import namespace="a71e4db1-4b47-4186-ba43-0c6cf66a15a4"/>
    <xsd:import namespace="d7eecfee-5fa7-448c-92a9-eddfd5d88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4db1-4b47-4186-ba43-0c6cf66a1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6c46ee-56a4-4307-9566-900e01fa2832}" ma:internalName="TaxCatchAll" ma:showField="CatchAllData" ma:web="a71e4db1-4b47-4186-ba43-0c6cf66a1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cfee-5fa7-448c-92a9-eddfd5d88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4E5D9-D71C-49D0-B2CF-80631C1E1BC7}">
  <ds:schemaRefs>
    <ds:schemaRef ds:uri="http://schemas.microsoft.com/office/2006/metadata/properties"/>
    <ds:schemaRef ds:uri="http://schemas.microsoft.com/office/infopath/2007/PartnerControls"/>
    <ds:schemaRef ds:uri="a71e4db1-4b47-4186-ba43-0c6cf66a15a4"/>
    <ds:schemaRef ds:uri="d7eecfee-5fa7-448c-92a9-eddfd5d88918"/>
  </ds:schemaRefs>
</ds:datastoreItem>
</file>

<file path=customXml/itemProps2.xml><?xml version="1.0" encoding="utf-8"?>
<ds:datastoreItem xmlns:ds="http://schemas.openxmlformats.org/officeDocument/2006/customXml" ds:itemID="{A276505D-C527-40A6-83E2-8C6C7B4EE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37333-C660-4C9E-978E-873C74C8B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e4db1-4b47-4186-ba43-0c6cf66a15a4"/>
    <ds:schemaRef ds:uri="d7eecfee-5fa7-448c-92a9-eddfd5d88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Karl, Jason (jkarl@uidaho.edu)</dc:creator>
  <cp:keywords/>
  <dc:description/>
  <cp:lastModifiedBy>Karl, Jason (jkarl@uidaho.edu)</cp:lastModifiedBy>
  <cp:revision>6</cp:revision>
  <dcterms:created xsi:type="dcterms:W3CDTF">2022-06-09T22:05:00Z</dcterms:created>
  <dcterms:modified xsi:type="dcterms:W3CDTF">2023-04-18T17:29:00Z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0x0101003BCD6342769D4C44805FFE73FBBF18F5</vt:lpwstr>
  </property>
  <property fmtid="{D5CDD505-2E9C-101B-9397-08002B2CF9AE}" pid="3" name="MediaServiceImageTags">
    <vt:lpwstr/>
  </property>
</Properties>
</file>